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757B" w14:textId="77777777" w:rsidR="00012866" w:rsidRPr="00C77EB9" w:rsidRDefault="00012866" w:rsidP="00012866">
      <w:pPr>
        <w:pStyle w:val="Bezodstpw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2DF7781E" w14:textId="77777777" w:rsidR="00CB41D7" w:rsidRPr="00C77EB9" w:rsidRDefault="00CB41D7" w:rsidP="00CB41D7">
      <w:pPr>
        <w:rPr>
          <w:rStyle w:val="normaltextrun"/>
          <w:rFonts w:asciiTheme="minorHAnsi" w:hAnsiTheme="minorHAnsi" w:cstheme="minorHAnsi"/>
          <w:b/>
          <w:bCs/>
          <w:u w:val="single"/>
          <w:lang w:val="en-GB"/>
        </w:rPr>
      </w:pPr>
      <w:r w:rsidRPr="00C77EB9">
        <w:rPr>
          <w:rStyle w:val="normaltextrun"/>
          <w:rFonts w:asciiTheme="minorHAnsi" w:hAnsiTheme="minorHAnsi" w:cstheme="minorHAnsi"/>
          <w:b/>
          <w:bCs/>
          <w:u w:val="single"/>
          <w:lang w:val="en-GB"/>
        </w:rPr>
        <w:t>All Mazurkas of the World Festival</w:t>
      </w:r>
    </w:p>
    <w:p w14:paraId="09C7D35F" w14:textId="77777777" w:rsidR="00CB41D7" w:rsidRPr="00C77EB9" w:rsidRDefault="00CB41D7" w:rsidP="00CB41D7">
      <w:pPr>
        <w:rPr>
          <w:rStyle w:val="normaltextrun"/>
          <w:rFonts w:asciiTheme="minorHAnsi" w:hAnsiTheme="minorHAnsi" w:cstheme="minorHAnsi"/>
          <w:b/>
          <w:bCs/>
          <w:u w:val="single"/>
          <w:lang w:val="en-GB"/>
        </w:rPr>
      </w:pPr>
      <w:r w:rsidRPr="00C77EB9">
        <w:rPr>
          <w:rStyle w:val="normaltextrun"/>
          <w:rFonts w:asciiTheme="minorHAnsi" w:hAnsiTheme="minorHAnsi" w:cstheme="minorHAnsi"/>
          <w:b/>
          <w:bCs/>
          <w:u w:val="single"/>
          <w:lang w:val="en-GB"/>
        </w:rPr>
        <w:t>Warsaw, April 26 - 29, 2023</w:t>
      </w:r>
    </w:p>
    <w:p w14:paraId="52048707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u w:val="single"/>
          <w:lang w:val="en-GB"/>
        </w:rPr>
      </w:pPr>
    </w:p>
    <w:p w14:paraId="12BCF522" w14:textId="3A0396FB" w:rsidR="00CB41D7" w:rsidRPr="00C77EB9" w:rsidRDefault="00CB41D7" w:rsidP="00CB41D7">
      <w:pPr>
        <w:rPr>
          <w:rStyle w:val="normaltextrun"/>
          <w:rFonts w:asciiTheme="minorHAnsi" w:hAnsiTheme="minorHAnsi" w:cstheme="minorHAnsi"/>
          <w:b/>
          <w:bCs/>
          <w:lang w:val="en-GB"/>
        </w:rPr>
      </w:pP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Four days of concerts and dances, the best 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>folk music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bands, more than 30 hours of dancing, singing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and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instruments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>workshops, children's activities, the Instrument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Fair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, and finally the 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>DANCE NIGHT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- 10 hours of great music, more than 30 bands and dancing madness until the 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>wee hours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. A hot </w:t>
      </w:r>
      <w:r w:rsidR="00C77EB9">
        <w:rPr>
          <w:rStyle w:val="normaltextrun"/>
          <w:rFonts w:asciiTheme="minorHAnsi" w:hAnsiTheme="minorHAnsi" w:cstheme="minorHAnsi"/>
          <w:b/>
          <w:bCs/>
          <w:lang w:val="en-GB"/>
        </w:rPr>
        <w:t>S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>pring carnival is coming - the fourteenth All Mazurkas of the World Festival, a celebration of traditional music, dance and s</w:t>
      </w:r>
      <w:r w:rsidR="00C77EB9">
        <w:rPr>
          <w:rStyle w:val="normaltextrun"/>
          <w:rFonts w:asciiTheme="minorHAnsi" w:hAnsiTheme="minorHAnsi" w:cstheme="minorHAnsi"/>
          <w:b/>
          <w:bCs/>
          <w:lang w:val="en-GB"/>
        </w:rPr>
        <w:t>ong</w:t>
      </w:r>
      <w:r w:rsidRPr="00C77EB9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. </w:t>
      </w:r>
    </w:p>
    <w:p w14:paraId="7614C7CE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 xml:space="preserve">  </w:t>
      </w:r>
    </w:p>
    <w:p w14:paraId="16421B5B" w14:textId="17F15945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 xml:space="preserve">The All Mazurkas of the World Festival will kick off on April 26. Joyful fun awaits us, for the young, the </w:t>
      </w:r>
      <w:r w:rsidR="009E4AC7">
        <w:rPr>
          <w:rStyle w:val="normaltextrun"/>
          <w:rFonts w:asciiTheme="minorHAnsi" w:hAnsiTheme="minorHAnsi" w:cstheme="minorHAnsi"/>
          <w:lang w:val="en-GB"/>
        </w:rPr>
        <w:t>old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and children</w:t>
      </w:r>
      <w:r w:rsidR="009E4AC7">
        <w:rPr>
          <w:rStyle w:val="normaltextrun"/>
          <w:rFonts w:asciiTheme="minorHAnsi" w:hAnsiTheme="minorHAnsi" w:cstheme="minorHAnsi"/>
          <w:lang w:val="en-GB"/>
        </w:rPr>
        <w:t xml:space="preserve">. We’re going to explore 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new areas - learn about old </w:t>
      </w:r>
      <w:r w:rsidR="009E4AC7">
        <w:rPr>
          <w:rStyle w:val="normaltextrun"/>
          <w:rFonts w:asciiTheme="minorHAnsi" w:hAnsiTheme="minorHAnsi" w:cstheme="minorHAnsi"/>
          <w:lang w:val="en-GB"/>
        </w:rPr>
        <w:t>folk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music, today completely unknown or </w:t>
      </w:r>
      <w:r w:rsidR="009E4AC7">
        <w:rPr>
          <w:rStyle w:val="normaltextrun"/>
          <w:rFonts w:asciiTheme="minorHAnsi" w:hAnsiTheme="minorHAnsi" w:cstheme="minorHAnsi"/>
          <w:lang w:val="en-GB"/>
        </w:rPr>
        <w:t>stylized. P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rominent, experienced musicians, who remember the times of </w:t>
      </w:r>
      <w:r w:rsidR="009E4AC7">
        <w:rPr>
          <w:rStyle w:val="normaltextrun"/>
          <w:rFonts w:asciiTheme="minorHAnsi" w:hAnsiTheme="minorHAnsi" w:cstheme="minorHAnsi"/>
          <w:lang w:val="en-GB"/>
        </w:rPr>
        <w:t xml:space="preserve">village </w:t>
      </w:r>
      <w:r w:rsidRPr="00CB41D7">
        <w:rPr>
          <w:rStyle w:val="normaltextrun"/>
          <w:rFonts w:asciiTheme="minorHAnsi" w:hAnsiTheme="minorHAnsi" w:cstheme="minorHAnsi"/>
          <w:lang w:val="en-GB"/>
        </w:rPr>
        <w:t>weddings and dances, are invited. The</w:t>
      </w:r>
      <w:r w:rsidR="009E4AC7">
        <w:rPr>
          <w:rStyle w:val="normaltextrun"/>
          <w:rFonts w:asciiTheme="minorHAnsi" w:hAnsiTheme="minorHAnsi" w:cstheme="minorHAnsi"/>
          <w:lang w:val="en-GB"/>
        </w:rPr>
        <w:t>y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are the Masters, surrounded by a circle of enthusiasts, disciples and continuators.</w:t>
      </w:r>
    </w:p>
    <w:p w14:paraId="01202CBB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4A60BE07" w14:textId="3EB46AF1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>Young students (this year aged between 17 and 47) will showcase their skills at the Old Tradition concert (April 26). This will be the finale of the competition, which</w:t>
      </w:r>
      <w:r w:rsidR="009E4AC7">
        <w:rPr>
          <w:rStyle w:val="normaltextrun"/>
          <w:rFonts w:asciiTheme="minorHAnsi" w:hAnsiTheme="minorHAnsi" w:cstheme="minorHAnsi"/>
          <w:lang w:val="en-GB"/>
        </w:rPr>
        <w:t xml:space="preserve"> has been going on for the 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12 year </w:t>
      </w:r>
      <w:r w:rsidR="009E4AC7">
        <w:rPr>
          <w:rStyle w:val="normaltextrun"/>
          <w:rFonts w:asciiTheme="minorHAnsi" w:hAnsiTheme="minorHAnsi" w:cstheme="minorHAnsi"/>
          <w:lang w:val="en-GB"/>
        </w:rPr>
        <w:t>running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. </w:t>
      </w:r>
      <w:r w:rsidR="001E2989">
        <w:rPr>
          <w:rStyle w:val="normaltextrun"/>
          <w:rFonts w:asciiTheme="minorHAnsi" w:hAnsiTheme="minorHAnsi" w:cstheme="minorHAnsi"/>
          <w:lang w:val="en-GB"/>
        </w:rPr>
        <w:t>The winners have been the cream of the crop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not only technically, but also in terms of getting to the roots</w:t>
      </w:r>
      <w:r w:rsidR="001E2989">
        <w:rPr>
          <w:rStyle w:val="normaltextrun"/>
          <w:rFonts w:asciiTheme="minorHAnsi" w:hAnsiTheme="minorHAnsi" w:cstheme="minorHAnsi"/>
          <w:lang w:val="en-GB"/>
        </w:rPr>
        <w:t xml:space="preserve"> and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understanding the language of traditional music.   </w:t>
      </w:r>
    </w:p>
    <w:p w14:paraId="7C66DFF1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11AA1E35" w14:textId="60FF7F8E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 xml:space="preserve">On Thursday (April 27), the festival stage will feature the music of southern Mazovia/northern </w:t>
      </w:r>
      <w:r w:rsidR="001E2989">
        <w:rPr>
          <w:rStyle w:val="normaltextrun"/>
          <w:rFonts w:asciiTheme="minorHAnsi" w:hAnsiTheme="minorHAnsi" w:cstheme="minorHAnsi"/>
          <w:lang w:val="en-GB"/>
        </w:rPr>
        <w:t>Lesser Poland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. </w:t>
      </w:r>
      <w:r w:rsidR="001E2989">
        <w:rPr>
          <w:rStyle w:val="normaltextrun"/>
          <w:rFonts w:asciiTheme="minorHAnsi" w:hAnsiTheme="minorHAnsi" w:cstheme="minorHAnsi"/>
          <w:lang w:val="en-GB"/>
        </w:rPr>
        <w:t>T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he concert "Music from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Szydłowiec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," a region where bands with pedal </w:t>
      </w:r>
      <w:r w:rsidR="001E2989">
        <w:rPr>
          <w:rStyle w:val="normaltextrun"/>
          <w:rFonts w:asciiTheme="minorHAnsi" w:hAnsiTheme="minorHAnsi" w:cstheme="minorHAnsi"/>
          <w:lang w:val="en-GB"/>
        </w:rPr>
        <w:t>accordion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, fiddle and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baraban</w:t>
      </w:r>
      <w:proofErr w:type="spellEnd"/>
      <w:r w:rsidR="001E2989">
        <w:rPr>
          <w:rStyle w:val="normaltextrun"/>
          <w:rFonts w:asciiTheme="minorHAnsi" w:hAnsiTheme="minorHAnsi" w:cstheme="minorHAnsi"/>
          <w:lang w:val="en-GB"/>
        </w:rPr>
        <w:t xml:space="preserve"> drum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still play dance</w:t>
      </w:r>
      <w:r w:rsidR="001E2989">
        <w:rPr>
          <w:rStyle w:val="normaltextrun"/>
          <w:rFonts w:asciiTheme="minorHAnsi" w:hAnsiTheme="minorHAnsi" w:cstheme="minorHAnsi"/>
          <w:lang w:val="en-GB"/>
        </w:rPr>
        <w:t xml:space="preserve"> music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, will </w:t>
      </w:r>
      <w:r w:rsidR="001E2989">
        <w:rPr>
          <w:rStyle w:val="normaltextrun"/>
          <w:rFonts w:asciiTheme="minorHAnsi" w:hAnsiTheme="minorHAnsi" w:cstheme="minorHAnsi"/>
          <w:lang w:val="en-GB"/>
        </w:rPr>
        <w:t xml:space="preserve">let us </w:t>
      </w:r>
      <w:r w:rsidRPr="00CB41D7">
        <w:rPr>
          <w:rStyle w:val="normaltextrun"/>
          <w:rFonts w:asciiTheme="minorHAnsi" w:hAnsiTheme="minorHAnsi" w:cstheme="minorHAnsi"/>
          <w:lang w:val="en-GB"/>
        </w:rPr>
        <w:t>hear the Adamczyk brothers' band (once a wedding band) and their students</w:t>
      </w:r>
      <w:r w:rsidR="001E2989">
        <w:rPr>
          <w:rStyle w:val="normaltextrun"/>
          <w:rFonts w:asciiTheme="minorHAnsi" w:hAnsiTheme="minorHAnsi" w:cstheme="minorHAnsi"/>
          <w:lang w:val="en-GB"/>
        </w:rPr>
        <w:t>.</w:t>
      </w:r>
    </w:p>
    <w:p w14:paraId="4655A242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5E3E90FF" w14:textId="4423518E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>The "</w:t>
      </w:r>
      <w:r w:rsidR="001E2989">
        <w:rPr>
          <w:rStyle w:val="normaltextrun"/>
          <w:rFonts w:asciiTheme="minorHAnsi" w:hAnsiTheme="minorHAnsi" w:cstheme="minorHAnsi"/>
          <w:lang w:val="en-GB"/>
        </w:rPr>
        <w:t>Frontier Without Borders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" concert (April 28) will be filled with music from the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northeastern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="001E2989">
        <w:rPr>
          <w:rStyle w:val="normaltextrun"/>
          <w:rFonts w:asciiTheme="minorHAnsi" w:hAnsiTheme="minorHAnsi" w:cstheme="minorHAnsi"/>
          <w:lang w:val="en-GB"/>
        </w:rPr>
        <w:t>regions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="001E2989">
        <w:rPr>
          <w:rStyle w:val="normaltextrun"/>
          <w:rFonts w:asciiTheme="minorHAnsi" w:hAnsiTheme="minorHAnsi" w:cstheme="minorHAnsi"/>
          <w:lang w:val="en-GB"/>
        </w:rPr>
        <w:t xml:space="preserve">of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Suwal</w:t>
      </w:r>
      <w:r w:rsidR="001E2989">
        <w:rPr>
          <w:rStyle w:val="normaltextrun"/>
          <w:rFonts w:asciiTheme="minorHAnsi" w:hAnsiTheme="minorHAnsi" w:cstheme="minorHAnsi"/>
          <w:lang w:val="en-GB"/>
        </w:rPr>
        <w:t>ki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, Grodno and Belarus. There will be performances by the bands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Pogranicze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from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Szypliszk</w:t>
      </w:r>
      <w:r w:rsidR="001E2989">
        <w:rPr>
          <w:rStyle w:val="normaltextrun"/>
          <w:rFonts w:asciiTheme="minorHAnsi" w:hAnsiTheme="minorHAnsi" w:cstheme="minorHAnsi"/>
          <w:lang w:val="en-GB"/>
        </w:rPr>
        <w:t>i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Chłopcy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from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Nowoszyszki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,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Kapela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Koliśnija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from Minsk and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Poniemnie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, </w:t>
      </w:r>
      <w:r w:rsidR="001E2989">
        <w:rPr>
          <w:rStyle w:val="normaltextrun"/>
          <w:rFonts w:asciiTheme="minorHAnsi" w:hAnsiTheme="minorHAnsi" w:cstheme="minorHAnsi"/>
          <w:lang w:val="en-GB"/>
        </w:rPr>
        <w:t>with songs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from the Nemunas </w:t>
      </w:r>
      <w:r w:rsidR="001E2989">
        <w:rPr>
          <w:rStyle w:val="normaltextrun"/>
          <w:rFonts w:asciiTheme="minorHAnsi" w:hAnsiTheme="minorHAnsi" w:cstheme="minorHAnsi"/>
          <w:lang w:val="en-GB"/>
        </w:rPr>
        <w:t>river area</w:t>
      </w:r>
      <w:r w:rsidRPr="00CB41D7">
        <w:rPr>
          <w:rStyle w:val="normaltextrun"/>
          <w:rFonts w:asciiTheme="minorHAnsi" w:hAnsiTheme="minorHAnsi" w:cstheme="minorHAnsi"/>
          <w:lang w:val="en-GB"/>
        </w:rPr>
        <w:t>.</w:t>
      </w:r>
    </w:p>
    <w:p w14:paraId="214D6A5E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31F668EC" w14:textId="35921A48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 xml:space="preserve">The All Mazurkas of the World Festival is a </w:t>
      </w:r>
      <w:r w:rsidR="00801DF3" w:rsidRPr="00CB41D7">
        <w:rPr>
          <w:rStyle w:val="normaltextrun"/>
          <w:rFonts w:asciiTheme="minorHAnsi" w:hAnsiTheme="minorHAnsi" w:cstheme="minorHAnsi"/>
          <w:lang w:val="en-GB"/>
        </w:rPr>
        <w:t>bliss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for dance</w:t>
      </w:r>
      <w:r w:rsidR="00801DF3">
        <w:rPr>
          <w:rStyle w:val="normaltextrun"/>
          <w:rFonts w:asciiTheme="minorHAnsi" w:hAnsiTheme="minorHAnsi" w:cstheme="minorHAnsi"/>
          <w:lang w:val="en-GB"/>
        </w:rPr>
        <w:t xml:space="preserve"> enthusiasts. There will be d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aily dances in festival clubs, and Saturday's hot Dance Night. </w:t>
      </w:r>
      <w:r w:rsidR="00801DF3">
        <w:rPr>
          <w:rStyle w:val="normaltextrun"/>
          <w:rFonts w:asciiTheme="minorHAnsi" w:hAnsiTheme="minorHAnsi" w:cstheme="minorHAnsi"/>
          <w:lang w:val="en-GB"/>
        </w:rPr>
        <w:t>H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undreds of people </w:t>
      </w:r>
      <w:r w:rsidR="00801DF3">
        <w:rPr>
          <w:rStyle w:val="normaltextrun"/>
          <w:rFonts w:asciiTheme="minorHAnsi" w:hAnsiTheme="minorHAnsi" w:cstheme="minorHAnsi"/>
          <w:lang w:val="en-GB"/>
        </w:rPr>
        <w:t xml:space="preserve">are 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eager to dance, and they keep coming. Bands from many regions of Poland and </w:t>
      </w:r>
      <w:r w:rsidR="00801DF3">
        <w:rPr>
          <w:rStyle w:val="normaltextrun"/>
          <w:rFonts w:asciiTheme="minorHAnsi" w:hAnsiTheme="minorHAnsi" w:cstheme="minorHAnsi"/>
          <w:lang w:val="en-GB"/>
        </w:rPr>
        <w:t>guests from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Austria, Ukraine (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Hudaki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Village Band, US Orchestra), Sweden and Belarus will play for them</w:t>
      </w:r>
      <w:r w:rsidR="00801DF3">
        <w:rPr>
          <w:rStyle w:val="normaltextrun"/>
          <w:rFonts w:asciiTheme="minorHAnsi" w:hAnsiTheme="minorHAnsi" w:cstheme="minorHAnsi"/>
          <w:lang w:val="en-GB"/>
        </w:rPr>
        <w:t xml:space="preserve"> this Spring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. </w:t>
      </w:r>
    </w:p>
    <w:p w14:paraId="5523F83B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5FF6C8BF" w14:textId="4DBE7D32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>A colo</w:t>
      </w:r>
      <w:r w:rsidR="0095305B">
        <w:rPr>
          <w:rStyle w:val="normaltextrun"/>
          <w:rFonts w:asciiTheme="minorHAnsi" w:hAnsiTheme="minorHAnsi" w:cstheme="minorHAnsi"/>
          <w:lang w:val="en-GB"/>
        </w:rPr>
        <w:t>u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rful part of the festival is the Instrument </w:t>
      </w:r>
      <w:r w:rsidR="00593FD0">
        <w:rPr>
          <w:rStyle w:val="normaltextrun"/>
          <w:rFonts w:asciiTheme="minorHAnsi" w:hAnsiTheme="minorHAnsi" w:cstheme="minorHAnsi"/>
          <w:lang w:val="en-GB"/>
        </w:rPr>
        <w:t>Fair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(Saturday, April 29)</w:t>
      </w:r>
      <w:r w:rsidR="00593FD0">
        <w:rPr>
          <w:rStyle w:val="normaltextrun"/>
          <w:rFonts w:asciiTheme="minorHAnsi" w:hAnsiTheme="minorHAnsi" w:cstheme="minorHAnsi"/>
          <w:lang w:val="en-GB"/>
        </w:rPr>
        <w:t>, f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rom 11 a.m. to 6 p.m. in the Fortress at 12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Zakroczymska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Street</w:t>
      </w:r>
      <w:r w:rsidR="00820E45">
        <w:rPr>
          <w:rStyle w:val="normaltextrun"/>
          <w:rFonts w:asciiTheme="minorHAnsi" w:hAnsiTheme="minorHAnsi" w:cstheme="minorHAnsi"/>
          <w:lang w:val="en-GB"/>
        </w:rPr>
        <w:t>, presenting the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work of nearly 120 exhibitors from Poland, Slovakia, Germany, Latvia, Belarus and Ukraine - traditional, historical, reconstructed instruments as well as original inventions. Among them will be dulcimers, bagpipes, hurdy gurd</w:t>
      </w:r>
      <w:r w:rsidR="0095305B">
        <w:rPr>
          <w:rStyle w:val="normaltextrun"/>
          <w:rFonts w:asciiTheme="minorHAnsi" w:hAnsiTheme="minorHAnsi" w:cstheme="minorHAnsi"/>
          <w:lang w:val="en-GB"/>
        </w:rPr>
        <w:t>ie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s, pedal </w:t>
      </w:r>
      <w:r w:rsidR="00820E45">
        <w:rPr>
          <w:rStyle w:val="normaltextrun"/>
          <w:rFonts w:asciiTheme="minorHAnsi" w:hAnsiTheme="minorHAnsi" w:cstheme="minorHAnsi"/>
          <w:lang w:val="en-GB"/>
        </w:rPr>
        <w:t>accordions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, shawms, ocarinas,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ligav</w:t>
      </w:r>
      <w:r w:rsidR="00820E45">
        <w:rPr>
          <w:rStyle w:val="normaltextrun"/>
          <w:rFonts w:asciiTheme="minorHAnsi" w:hAnsiTheme="minorHAnsi" w:cstheme="minorHAnsi"/>
          <w:lang w:val="en-GB"/>
        </w:rPr>
        <w:t>ka</w:t>
      </w:r>
      <w:proofErr w:type="spellEnd"/>
      <w:r w:rsidR="00820E45">
        <w:rPr>
          <w:rStyle w:val="normaltextrun"/>
          <w:rFonts w:asciiTheme="minorHAnsi" w:hAnsiTheme="minorHAnsi" w:cstheme="minorHAnsi"/>
          <w:lang w:val="en-GB"/>
        </w:rPr>
        <w:t xml:space="preserve"> horns</w:t>
      </w:r>
      <w:r w:rsidRPr="00CB41D7">
        <w:rPr>
          <w:rStyle w:val="normaltextrun"/>
          <w:rFonts w:asciiTheme="minorHAnsi" w:hAnsiTheme="minorHAnsi" w:cstheme="minorHAnsi"/>
          <w:lang w:val="en-GB"/>
        </w:rPr>
        <w:t>, as well as harpsichords, spinets and celesta</w:t>
      </w:r>
      <w:r w:rsidR="00820E45">
        <w:rPr>
          <w:rStyle w:val="normaltextrun"/>
          <w:rFonts w:asciiTheme="minorHAnsi" w:hAnsiTheme="minorHAnsi" w:cstheme="minorHAnsi"/>
          <w:lang w:val="en-GB"/>
        </w:rPr>
        <w:t>s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. There will be </w:t>
      </w:r>
      <w:r w:rsidR="00820E45">
        <w:rPr>
          <w:rStyle w:val="normaltextrun"/>
          <w:rFonts w:asciiTheme="minorHAnsi" w:hAnsiTheme="minorHAnsi" w:cstheme="minorHAnsi"/>
          <w:lang w:val="en-GB"/>
        </w:rPr>
        <w:t>much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to delight in. </w:t>
      </w:r>
    </w:p>
    <w:p w14:paraId="19803502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667E5D99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18D9A88D" w14:textId="00A6815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 xml:space="preserve">Little Mazurkas await the youngest - games, music,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stor</w:t>
      </w:r>
      <w:r w:rsidR="00820E45">
        <w:rPr>
          <w:rStyle w:val="normaltextrun"/>
          <w:rFonts w:asciiTheme="minorHAnsi" w:hAnsiTheme="minorHAnsi" w:cstheme="minorHAnsi"/>
          <w:lang w:val="en-GB"/>
        </w:rPr>
        <w:t>ytime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, this time </w:t>
      </w:r>
      <w:r w:rsidR="00820E45">
        <w:rPr>
          <w:rStyle w:val="normaltextrun"/>
          <w:rFonts w:asciiTheme="minorHAnsi" w:hAnsiTheme="minorHAnsi" w:cstheme="minorHAnsi"/>
          <w:lang w:val="en-GB"/>
        </w:rPr>
        <w:t>with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the motto - "Do it yourself". Cut</w:t>
      </w:r>
      <w:r w:rsidR="00820E45">
        <w:rPr>
          <w:rStyle w:val="normaltextrun"/>
          <w:rFonts w:asciiTheme="minorHAnsi" w:hAnsiTheme="minorHAnsi" w:cstheme="minorHAnsi"/>
          <w:lang w:val="en-GB"/>
        </w:rPr>
        <w:t>-</w:t>
      </w:r>
      <w:r w:rsidRPr="00CB41D7">
        <w:rPr>
          <w:rStyle w:val="normaltextrun"/>
          <w:rFonts w:asciiTheme="minorHAnsi" w:hAnsiTheme="minorHAnsi" w:cstheme="minorHAnsi"/>
          <w:lang w:val="en-GB"/>
        </w:rPr>
        <w:t>outs, paper flowers and an animated film</w:t>
      </w:r>
      <w:r w:rsidR="00820E45">
        <w:rPr>
          <w:rStyle w:val="normaltextrun"/>
          <w:rFonts w:asciiTheme="minorHAnsi" w:hAnsiTheme="minorHAnsi" w:cstheme="minorHAnsi"/>
          <w:lang w:val="en-GB"/>
        </w:rPr>
        <w:t>s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will be created</w:t>
      </w:r>
      <w:r w:rsidR="00820E45">
        <w:rPr>
          <w:rStyle w:val="normaltextrun"/>
          <w:rFonts w:asciiTheme="minorHAnsi" w:hAnsiTheme="minorHAnsi" w:cstheme="minorHAnsi"/>
          <w:lang w:val="en-GB"/>
        </w:rPr>
        <w:t xml:space="preserve"> a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t the Ethnographic Museum (April 27) and </w:t>
      </w:r>
      <w:r w:rsidR="0095305B">
        <w:rPr>
          <w:rStyle w:val="normaltextrun"/>
          <w:rFonts w:asciiTheme="minorHAnsi" w:hAnsiTheme="minorHAnsi" w:cstheme="minorHAnsi"/>
          <w:lang w:val="en-GB"/>
        </w:rPr>
        <w:t>at t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he Instrument Fair. On Saturday, </w:t>
      </w:r>
      <w:r w:rsidR="00820E45">
        <w:rPr>
          <w:rStyle w:val="normaltextrun"/>
          <w:rFonts w:asciiTheme="minorHAnsi" w:hAnsiTheme="minorHAnsi" w:cstheme="minorHAnsi"/>
          <w:lang w:val="en-GB"/>
        </w:rPr>
        <w:t>three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groups of </w:t>
      </w:r>
      <w:r w:rsidR="00820E45">
        <w:rPr>
          <w:rStyle w:val="normaltextrun"/>
          <w:rFonts w:asciiTheme="minorHAnsi" w:hAnsiTheme="minorHAnsi" w:cstheme="minorHAnsi"/>
          <w:lang w:val="en-GB"/>
        </w:rPr>
        <w:t>talented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children will play at the Fortress - Merry Mazurkas from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Prag</w:t>
      </w:r>
      <w:r w:rsidR="00820E45">
        <w:rPr>
          <w:rStyle w:val="normaltextrun"/>
          <w:rFonts w:asciiTheme="minorHAnsi" w:hAnsiTheme="minorHAnsi" w:cstheme="minorHAnsi"/>
          <w:lang w:val="en-GB"/>
        </w:rPr>
        <w:t>a</w:t>
      </w:r>
      <w:proofErr w:type="spellEnd"/>
      <w:r w:rsidR="00820E45">
        <w:rPr>
          <w:rStyle w:val="normaltextrun"/>
          <w:rFonts w:asciiTheme="minorHAnsi" w:hAnsiTheme="minorHAnsi" w:cstheme="minorHAnsi"/>
          <w:lang w:val="en-GB"/>
        </w:rPr>
        <w:t xml:space="preserve"> district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, Orchestra of Joy and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Krajeczka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. This </w:t>
      </w:r>
      <w:r w:rsidR="00820E45">
        <w:rPr>
          <w:rStyle w:val="normaltextrun"/>
          <w:rFonts w:asciiTheme="minorHAnsi" w:hAnsiTheme="minorHAnsi" w:cstheme="minorHAnsi"/>
          <w:lang w:val="en-GB"/>
        </w:rPr>
        <w:t>will be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the best testimony to the multi-generational appeal of traditional music. </w:t>
      </w:r>
    </w:p>
    <w:p w14:paraId="7123E743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096BDE78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 xml:space="preserve">Festival venues: </w:t>
      </w:r>
    </w:p>
    <w:p w14:paraId="0A424F14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Center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for Promotion of Culture in the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Praga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Południe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District, 2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Podskarbinska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St.</w:t>
      </w:r>
    </w:p>
    <w:p w14:paraId="2CE06F8F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</w:rPr>
      </w:pPr>
      <w:r w:rsidRPr="00CB41D7">
        <w:rPr>
          <w:rStyle w:val="normaltextrun"/>
          <w:rFonts w:asciiTheme="minorHAnsi" w:hAnsiTheme="minorHAnsi" w:cstheme="minorHAnsi"/>
        </w:rPr>
        <w:t>Terminal Kultury, 24 Jana Nowaka-Jeziorańskiego St.</w:t>
      </w:r>
    </w:p>
    <w:p w14:paraId="39248AC1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</w:rPr>
      </w:pPr>
      <w:r w:rsidRPr="00CB41D7">
        <w:rPr>
          <w:rStyle w:val="normaltextrun"/>
          <w:rFonts w:asciiTheme="minorHAnsi" w:hAnsiTheme="minorHAnsi" w:cstheme="minorHAnsi"/>
        </w:rPr>
        <w:t xml:space="preserve">Forteca Kręgliccy, 12 Zakroczymska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Street</w:t>
      </w:r>
      <w:proofErr w:type="spellEnd"/>
      <w:r w:rsidRPr="00CB41D7">
        <w:rPr>
          <w:rStyle w:val="normaltextrun"/>
          <w:rFonts w:asciiTheme="minorHAnsi" w:hAnsiTheme="minorHAnsi" w:cstheme="minorHAnsi"/>
        </w:rPr>
        <w:t>.</w:t>
      </w:r>
    </w:p>
    <w:p w14:paraId="49EBE4BB" w14:textId="6FCBFE3E" w:rsidR="00CB41D7" w:rsidRPr="00CB41D7" w:rsidRDefault="00CB41D7" w:rsidP="00CB41D7">
      <w:pPr>
        <w:rPr>
          <w:rStyle w:val="normaltextrun"/>
          <w:rFonts w:asciiTheme="minorHAnsi" w:hAnsiTheme="minorHAnsi" w:cstheme="minorHAnsi"/>
        </w:rPr>
      </w:pPr>
      <w:proofErr w:type="spellStart"/>
      <w:r w:rsidRPr="00CB41D7">
        <w:rPr>
          <w:rStyle w:val="normaltextrun"/>
          <w:rFonts w:asciiTheme="minorHAnsi" w:hAnsiTheme="minorHAnsi" w:cstheme="minorHAnsi"/>
        </w:rPr>
        <w:t>Ethnographic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Museum</w:t>
      </w:r>
      <w:proofErr w:type="spellEnd"/>
      <w:r w:rsidRPr="00CB41D7">
        <w:rPr>
          <w:rStyle w:val="normaltextrun"/>
          <w:rFonts w:asciiTheme="minorHAnsi" w:hAnsiTheme="minorHAnsi" w:cstheme="minorHAnsi"/>
        </w:rPr>
        <w:t>, 1 Kredytowa St.</w:t>
      </w:r>
    </w:p>
    <w:p w14:paraId="79B2B2DF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 xml:space="preserve">Sinfonia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Varsovia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, 272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Grochowska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St.</w:t>
      </w:r>
    </w:p>
    <w:p w14:paraId="57850627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2549EACC" w14:textId="24D2033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 xml:space="preserve">Ticket prices - from 0 to 90 PLN, available </w:t>
      </w:r>
      <w:r w:rsidR="002B6181">
        <w:rPr>
          <w:rStyle w:val="normaltextrun"/>
          <w:rFonts w:asciiTheme="minorHAnsi" w:hAnsiTheme="minorHAnsi" w:cstheme="minorHAnsi"/>
          <w:lang w:val="en-GB"/>
        </w:rPr>
        <w:t>through Bilety24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and at the entrance</w:t>
      </w:r>
    </w:p>
    <w:p w14:paraId="1FC16BC7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5A5078B3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>More information: www.festivalmazurki.pl</w:t>
      </w:r>
    </w:p>
    <w:p w14:paraId="5C3348D6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367E2378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 xml:space="preserve">Contact for accreditation: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Jagna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Knittel</w:t>
      </w:r>
      <w:proofErr w:type="spellEnd"/>
      <w:r w:rsidRPr="00CB41D7">
        <w:rPr>
          <w:rStyle w:val="normaltextrun"/>
          <w:rFonts w:asciiTheme="minorHAnsi" w:hAnsiTheme="minorHAnsi" w:cstheme="minorHAnsi"/>
          <w:lang w:val="en-GB"/>
        </w:rPr>
        <w:t>, jagnaknittel@gmail.com, 606 966 337</w:t>
      </w:r>
    </w:p>
    <w:p w14:paraId="20237163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>.................................................................................................................................................................</w:t>
      </w:r>
    </w:p>
    <w:p w14:paraId="0AC19EB0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40F1707F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 xml:space="preserve">Honorary Patronage of the President of the Republic of Poland Andrzej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Duda</w:t>
      </w:r>
      <w:proofErr w:type="spellEnd"/>
    </w:p>
    <w:p w14:paraId="09759893" w14:textId="44FD0A7E" w:rsidR="00CB41D7" w:rsidRPr="00CB41D7" w:rsidRDefault="00CB41D7" w:rsidP="00CB41D7">
      <w:pPr>
        <w:rPr>
          <w:rStyle w:val="normaltextrun"/>
          <w:rFonts w:asciiTheme="minorHAnsi" w:hAnsiTheme="minorHAnsi" w:cstheme="minorHAnsi"/>
        </w:rPr>
      </w:pPr>
      <w:r w:rsidRPr="00CB41D7">
        <w:rPr>
          <w:rStyle w:val="normaltextrun"/>
          <w:rFonts w:asciiTheme="minorHAnsi" w:hAnsiTheme="minorHAnsi" w:cstheme="minorHAnsi"/>
        </w:rPr>
        <w:t xml:space="preserve">Media </w:t>
      </w:r>
      <w:proofErr w:type="spellStart"/>
      <w:r w:rsidR="002B6181">
        <w:rPr>
          <w:rStyle w:val="normaltextrun"/>
          <w:rFonts w:asciiTheme="minorHAnsi" w:hAnsiTheme="minorHAnsi" w:cstheme="minorHAnsi"/>
        </w:rPr>
        <w:t>Coverage</w:t>
      </w:r>
      <w:proofErr w:type="spellEnd"/>
      <w:r w:rsidRPr="00CB41D7">
        <w:rPr>
          <w:rStyle w:val="normaltextrun"/>
          <w:rFonts w:asciiTheme="minorHAnsi" w:hAnsiTheme="minorHAnsi" w:cstheme="minorHAnsi"/>
        </w:rPr>
        <w:t>: TVP Kultura, PR Dwójka, RDC radio, MuzykaTradycyjna.pl</w:t>
      </w:r>
    </w:p>
    <w:p w14:paraId="7F6AEA1C" w14:textId="3A8861CF" w:rsidR="00CB41D7" w:rsidRPr="00CB41D7" w:rsidRDefault="00CB41D7" w:rsidP="00CB41D7">
      <w:pPr>
        <w:rPr>
          <w:rStyle w:val="normaltextrun"/>
          <w:rFonts w:asciiTheme="minorHAnsi" w:hAnsiTheme="minorHAnsi" w:cstheme="minorHAnsi"/>
        </w:rPr>
      </w:pPr>
      <w:r w:rsidRPr="00CB41D7">
        <w:rPr>
          <w:rStyle w:val="normaltextrun"/>
          <w:rFonts w:asciiTheme="minorHAnsi" w:hAnsiTheme="minorHAnsi" w:cstheme="minorHAnsi"/>
        </w:rPr>
        <w:t xml:space="preserve">Partners: Terminal Kultury Gocław, Center for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Promotion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 of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Culture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 Praga Południe, Forteca Kręgliccy,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Ethnographic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Museum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 in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Warsaw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,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Sinfonia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Varsovia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, Wytwórnia Filmów Oświatowych </w:t>
      </w:r>
    </w:p>
    <w:p w14:paraId="43A4228B" w14:textId="21DC794B" w:rsidR="00CB41D7" w:rsidRPr="00CB41D7" w:rsidRDefault="002B6181" w:rsidP="00CB41D7">
      <w:pPr>
        <w:rPr>
          <w:rStyle w:val="normaltextrun"/>
          <w:rFonts w:asciiTheme="minorHAnsi" w:hAnsiTheme="minorHAnsi" w:cstheme="minorHAnsi"/>
          <w:lang w:val="en-GB"/>
        </w:rPr>
      </w:pPr>
      <w:r>
        <w:rPr>
          <w:rStyle w:val="normaltextrun"/>
          <w:rFonts w:asciiTheme="minorHAnsi" w:hAnsiTheme="minorHAnsi" w:cstheme="minorHAnsi"/>
          <w:lang w:val="en-GB"/>
        </w:rPr>
        <w:t>Grant of</w:t>
      </w:r>
      <w:r w:rsidR="00CB41D7" w:rsidRPr="00CB41D7">
        <w:rPr>
          <w:rStyle w:val="normaltextrun"/>
          <w:rFonts w:asciiTheme="minorHAnsi" w:hAnsiTheme="minorHAnsi" w:cstheme="minorHAnsi"/>
          <w:lang w:val="en-GB"/>
        </w:rPr>
        <w:t xml:space="preserve"> the Ministry of Culture and National Heritage </w:t>
      </w:r>
      <w:r>
        <w:rPr>
          <w:rStyle w:val="normaltextrun"/>
          <w:rFonts w:asciiTheme="minorHAnsi" w:hAnsiTheme="minorHAnsi" w:cstheme="minorHAnsi"/>
          <w:lang w:val="en-GB"/>
        </w:rPr>
        <w:t>for</w:t>
      </w:r>
      <w:r w:rsidR="00CB41D7" w:rsidRPr="00CB41D7">
        <w:rPr>
          <w:rStyle w:val="normaltextrun"/>
          <w:rFonts w:asciiTheme="minorHAnsi" w:hAnsiTheme="minorHAnsi" w:cstheme="minorHAnsi"/>
          <w:lang w:val="en-GB"/>
        </w:rPr>
        <w:t xml:space="preserve"> Promotion of Culture; co-financed by the City of Warsaw.</w:t>
      </w:r>
    </w:p>
    <w:p w14:paraId="0ACDF768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1A98FA25" w14:textId="77777777" w:rsidR="00CB41D7" w:rsidRPr="00CB41D7" w:rsidRDefault="00CB41D7" w:rsidP="00CB41D7">
      <w:pPr>
        <w:rPr>
          <w:rStyle w:val="normaltextrun"/>
          <w:rFonts w:asciiTheme="minorHAnsi" w:hAnsiTheme="minorHAnsi" w:cstheme="minorHAnsi"/>
          <w:lang w:val="en-GB"/>
        </w:rPr>
      </w:pPr>
    </w:p>
    <w:p w14:paraId="5E4647EE" w14:textId="77777777" w:rsidR="00C45AB5" w:rsidRPr="00CB41D7" w:rsidRDefault="00C45AB5" w:rsidP="00012866">
      <w:pPr>
        <w:rPr>
          <w:rFonts w:asciiTheme="minorHAnsi" w:hAnsiTheme="minorHAnsi" w:cstheme="minorHAnsi"/>
          <w:lang w:val="en-GB"/>
        </w:rPr>
      </w:pPr>
    </w:p>
    <w:sectPr w:rsidR="00C45AB5" w:rsidRPr="00CB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D0"/>
    <w:rsid w:val="00012866"/>
    <w:rsid w:val="00042067"/>
    <w:rsid w:val="00106A11"/>
    <w:rsid w:val="00163C80"/>
    <w:rsid w:val="00185659"/>
    <w:rsid w:val="001A2EC1"/>
    <w:rsid w:val="001C7F4E"/>
    <w:rsid w:val="001D73AD"/>
    <w:rsid w:val="001E2989"/>
    <w:rsid w:val="00252F46"/>
    <w:rsid w:val="002A10D0"/>
    <w:rsid w:val="002B6181"/>
    <w:rsid w:val="00345E70"/>
    <w:rsid w:val="00454797"/>
    <w:rsid w:val="0047351A"/>
    <w:rsid w:val="00560123"/>
    <w:rsid w:val="00593FD0"/>
    <w:rsid w:val="005B344B"/>
    <w:rsid w:val="006266B0"/>
    <w:rsid w:val="006B2CDE"/>
    <w:rsid w:val="006E53CE"/>
    <w:rsid w:val="007552CE"/>
    <w:rsid w:val="007972A3"/>
    <w:rsid w:val="00801DF3"/>
    <w:rsid w:val="00820E45"/>
    <w:rsid w:val="008A4258"/>
    <w:rsid w:val="008F1D17"/>
    <w:rsid w:val="0095305B"/>
    <w:rsid w:val="0098192C"/>
    <w:rsid w:val="00986F4B"/>
    <w:rsid w:val="009E4AC7"/>
    <w:rsid w:val="009F0567"/>
    <w:rsid w:val="00A07039"/>
    <w:rsid w:val="00A965F2"/>
    <w:rsid w:val="00AF7662"/>
    <w:rsid w:val="00B34262"/>
    <w:rsid w:val="00C45AB5"/>
    <w:rsid w:val="00C60F8E"/>
    <w:rsid w:val="00C77EB9"/>
    <w:rsid w:val="00CB41D7"/>
    <w:rsid w:val="00DF3FBF"/>
    <w:rsid w:val="00DF41E5"/>
    <w:rsid w:val="00E84BFB"/>
    <w:rsid w:val="00EB2C4C"/>
    <w:rsid w:val="00F92B2C"/>
    <w:rsid w:val="00FA4A2A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F3D8"/>
  <w15:chartTrackingRefBased/>
  <w15:docId w15:val="{FEE80BAA-178D-4563-BCE8-9E218C9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F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866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omylnaczcionkaakapitu"/>
    <w:rsid w:val="00012866"/>
  </w:style>
  <w:style w:type="character" w:customStyle="1" w:styleId="eop">
    <w:name w:val="eop"/>
    <w:basedOn w:val="Domylnaczcionkaakapitu"/>
    <w:rsid w:val="00012866"/>
  </w:style>
  <w:style w:type="paragraph" w:customStyle="1" w:styleId="paragraph">
    <w:name w:val="paragraph"/>
    <w:basedOn w:val="Normalny"/>
    <w:rsid w:val="0001286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45E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E7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552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Jagna Knittel</dc:creator>
  <cp:keywords/>
  <dc:description/>
  <cp:lastModifiedBy>Dominika Lindner-Bogdaniuk</cp:lastModifiedBy>
  <cp:revision>2</cp:revision>
  <dcterms:created xsi:type="dcterms:W3CDTF">2023-04-19T09:41:00Z</dcterms:created>
  <dcterms:modified xsi:type="dcterms:W3CDTF">2023-04-19T09:41:00Z</dcterms:modified>
</cp:coreProperties>
</file>