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17" w:rsidRPr="002C4197" w:rsidRDefault="00755B17" w:rsidP="00755B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PROGRAM FESTIWALU Wszystkie Mazurki Świata 2019</w:t>
      </w:r>
    </w:p>
    <w:p w:rsidR="00755B17" w:rsidRPr="002C4197" w:rsidRDefault="00755B17" w:rsidP="00755B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RYTMY I SMAKI</w:t>
      </w:r>
    </w:p>
    <w:p w:rsidR="00755B17" w:rsidRPr="002C4197" w:rsidRDefault="00755B17" w:rsidP="00755B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22 – 27 kwietnia 2019</w:t>
      </w:r>
    </w:p>
    <w:p w:rsidR="00755B17" w:rsidRPr="002C4197" w:rsidRDefault="00755B17" w:rsidP="00755B17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A08" w:rsidRPr="002C4197" w:rsidRDefault="00162A08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PONIEDZIAŁEK 22. 04. 2019</w:t>
      </w:r>
      <w:r w:rsidR="00755B17" w:rsidRPr="002C41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Okolice Kościoła Pokamedulskiego</w:t>
      </w:r>
      <w:r w:rsidRPr="002C4197">
        <w:rPr>
          <w:rFonts w:asciiTheme="minorHAnsi" w:hAnsiTheme="minorHAnsi" w:cstheme="minorHAnsi"/>
          <w:sz w:val="22"/>
          <w:szCs w:val="22"/>
        </w:rPr>
        <w:t xml:space="preserve">, ul.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Dewajtis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11 – 15.00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PONIEDZIAŁEK MAZURKOWY</w:t>
      </w:r>
      <w:r w:rsidRPr="002C4197">
        <w:rPr>
          <w:rFonts w:asciiTheme="minorHAnsi" w:hAnsiTheme="minorHAnsi" w:cstheme="minorHAnsi"/>
          <w:sz w:val="22"/>
          <w:szCs w:val="22"/>
        </w:rPr>
        <w:t xml:space="preserve"> - wielkanocna otwarta impreza przy muzyce tradycyjnej.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Godz. 12.00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Do tańca zagra </w:t>
      </w:r>
      <w:r w:rsidRPr="002C4197">
        <w:rPr>
          <w:rFonts w:asciiTheme="minorHAnsi" w:hAnsiTheme="minorHAnsi" w:cstheme="minorHAnsi"/>
          <w:b/>
          <w:sz w:val="22"/>
          <w:szCs w:val="22"/>
        </w:rPr>
        <w:t>Janusz Prusinowski Kompania</w:t>
      </w:r>
      <w:r w:rsidRPr="002C4197">
        <w:rPr>
          <w:rFonts w:asciiTheme="minorHAnsi" w:hAnsiTheme="minorHAnsi" w:cstheme="minorHAnsi"/>
          <w:sz w:val="22"/>
          <w:szCs w:val="22"/>
        </w:rPr>
        <w:t xml:space="preserve"> (przed kościołem)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14.00</w:t>
      </w:r>
    </w:p>
    <w:p w:rsidR="00755B17" w:rsidRPr="002C4197" w:rsidRDefault="00755B17" w:rsidP="0026016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Koncert w podziemiach kościoła:</w:t>
      </w:r>
      <w:r w:rsidRPr="002C41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161" w:rsidRPr="002C4197">
        <w:rPr>
          <w:rFonts w:asciiTheme="minorHAnsi" w:hAnsiTheme="minorHAnsi" w:cstheme="minorHAnsi"/>
          <w:b/>
          <w:color w:val="222222"/>
          <w:sz w:val="22"/>
          <w:szCs w:val="22"/>
        </w:rPr>
        <w:t>Warmińskie Towarzystwo Śpiewacze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162A08" w:rsidRPr="002C4197" w:rsidRDefault="00162A08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WTOREK 23. 04. 2019</w:t>
      </w:r>
      <w:r w:rsidR="00755B17" w:rsidRPr="002C41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B17" w:rsidRPr="002C4197">
        <w:rPr>
          <w:rFonts w:asciiTheme="minorHAnsi" w:hAnsiTheme="minorHAnsi" w:cstheme="minorHAnsi"/>
          <w:b/>
          <w:sz w:val="22"/>
          <w:szCs w:val="22"/>
        </w:rPr>
        <w:softHyphen/>
        <w:t> 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Mazowiecki Instytut Kultury</w:t>
      </w:r>
      <w:r w:rsidRPr="002C4197">
        <w:rPr>
          <w:rFonts w:asciiTheme="minorHAnsi" w:hAnsiTheme="minorHAnsi" w:cstheme="minorHAnsi"/>
          <w:sz w:val="22"/>
          <w:szCs w:val="22"/>
        </w:rPr>
        <w:t>, ul. Elektoralna</w:t>
      </w:r>
      <w:r w:rsidR="00EF2710" w:rsidRPr="002C4197">
        <w:rPr>
          <w:rFonts w:asciiTheme="minorHAnsi" w:hAnsiTheme="minorHAnsi" w:cstheme="minorHAnsi"/>
          <w:sz w:val="22"/>
          <w:szCs w:val="22"/>
        </w:rPr>
        <w:t xml:space="preserve"> 12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19.00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KONCERT finałowy konkursu dla młodych wykonawców „Stara Tradycja"*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Wystąpią laureaci konkursu.</w:t>
      </w:r>
    </w:p>
    <w:p w:rsidR="005066EC" w:rsidRPr="002C4197" w:rsidRDefault="005066EC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Koordynator konkursu: Jakub Korona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F2710" w:rsidRPr="002C4197" w:rsidRDefault="00EF2710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Nowy Świat Muzyki</w:t>
      </w:r>
      <w:r w:rsidRPr="002C4197">
        <w:rPr>
          <w:rFonts w:asciiTheme="minorHAnsi" w:hAnsiTheme="minorHAnsi" w:cstheme="minorHAnsi"/>
          <w:sz w:val="22"/>
          <w:szCs w:val="22"/>
        </w:rPr>
        <w:t>, ul. Nowy Świat 63</w:t>
      </w:r>
    </w:p>
    <w:p w:rsidR="00755B17" w:rsidRPr="002C4197" w:rsidRDefault="00EF2710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Godz. </w:t>
      </w:r>
      <w:r w:rsidR="00755B17" w:rsidRPr="002C4197">
        <w:rPr>
          <w:rFonts w:asciiTheme="minorHAnsi" w:hAnsiTheme="minorHAnsi" w:cstheme="minorHAnsi"/>
          <w:sz w:val="22"/>
          <w:szCs w:val="22"/>
        </w:rPr>
        <w:t>22.00 – 1.00 Klub festiwalowy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162A08" w:rsidRPr="002C4197" w:rsidRDefault="00162A08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ŚRODA 24. 04. 2019</w:t>
      </w:r>
      <w:r w:rsidR="00755B17" w:rsidRPr="002C41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Centrum Praskie Koneser,</w:t>
      </w:r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Butelkownia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>, Plac Konesera 2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19.00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2C4197">
        <w:rPr>
          <w:rFonts w:asciiTheme="minorHAnsi" w:hAnsiTheme="minorHAnsi" w:cstheme="minorHAnsi"/>
          <w:b/>
          <w:bCs/>
          <w:color w:val="222222"/>
          <w:sz w:val="22"/>
          <w:szCs w:val="22"/>
        </w:rPr>
        <w:t>UCZTA "W tę zieleń! W tę zieleń!" – wydarzenie kulinarno-artystyczne</w:t>
      </w:r>
    </w:p>
    <w:p w:rsidR="00755B17" w:rsidRPr="002C4197" w:rsidRDefault="00260161" w:rsidP="00755B17">
      <w:pPr>
        <w:pStyle w:val="Bezodstpw"/>
        <w:rPr>
          <w:rFonts w:asciiTheme="minorHAnsi" w:hAnsiTheme="minorHAnsi" w:cstheme="minorHAnsi"/>
          <w:color w:val="222222"/>
          <w:sz w:val="22"/>
          <w:szCs w:val="22"/>
        </w:rPr>
      </w:pPr>
      <w:r w:rsidRPr="002C4197">
        <w:rPr>
          <w:rFonts w:asciiTheme="minorHAnsi" w:hAnsiTheme="minorHAnsi" w:cstheme="minorHAnsi"/>
          <w:color w:val="222222"/>
          <w:sz w:val="22"/>
          <w:szCs w:val="22"/>
        </w:rPr>
        <w:t>Autorka: Monika Kucia</w:t>
      </w:r>
    </w:p>
    <w:p w:rsidR="00260161" w:rsidRPr="002C4197" w:rsidRDefault="00260161" w:rsidP="00755B17">
      <w:pPr>
        <w:pStyle w:val="Bezodstpw"/>
        <w:rPr>
          <w:rFonts w:asciiTheme="minorHAnsi" w:hAnsiTheme="minorHAnsi" w:cstheme="minorHAnsi"/>
          <w:color w:val="222222"/>
          <w:sz w:val="22"/>
          <w:szCs w:val="22"/>
        </w:rPr>
      </w:pPr>
      <w:r w:rsidRPr="002C4197">
        <w:rPr>
          <w:rFonts w:asciiTheme="minorHAnsi" w:hAnsiTheme="minorHAnsi" w:cstheme="minorHAnsi"/>
          <w:color w:val="222222"/>
          <w:sz w:val="22"/>
          <w:szCs w:val="22"/>
        </w:rPr>
        <w:t>Kuratorka muzyczna: Jagna Knittel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color w:val="222222"/>
          <w:sz w:val="22"/>
          <w:szCs w:val="22"/>
        </w:rPr>
      </w:pPr>
      <w:r w:rsidRPr="002C4197">
        <w:rPr>
          <w:rFonts w:asciiTheme="minorHAnsi" w:hAnsiTheme="minorHAnsi" w:cstheme="minorHAnsi"/>
          <w:color w:val="222222"/>
          <w:sz w:val="22"/>
          <w:szCs w:val="22"/>
        </w:rPr>
        <w:t>Scenografia: Julia Pańków 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color w:val="222222"/>
          <w:sz w:val="22"/>
          <w:szCs w:val="22"/>
        </w:rPr>
      </w:pPr>
      <w:r w:rsidRPr="002C4197">
        <w:rPr>
          <w:rFonts w:asciiTheme="minorHAnsi" w:hAnsiTheme="minorHAnsi" w:cstheme="minorHAnsi"/>
          <w:color w:val="222222"/>
          <w:sz w:val="22"/>
          <w:szCs w:val="22"/>
        </w:rPr>
        <w:t>Kulinaria: Joanna Jakubiuk 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Wystąpią śpiewaczki z Dobrowody (Podlasie), z Gałek k. Rusinowa (Radomskie) oraz kapela z Futomy (Podkarpackie)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F2710" w:rsidRPr="002C4197" w:rsidRDefault="00EF2710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Godz. </w:t>
      </w:r>
      <w:r w:rsidR="00755B17" w:rsidRPr="002C4197">
        <w:rPr>
          <w:rFonts w:asciiTheme="minorHAnsi" w:hAnsiTheme="minorHAnsi" w:cstheme="minorHAnsi"/>
          <w:sz w:val="22"/>
          <w:szCs w:val="22"/>
        </w:rPr>
        <w:t xml:space="preserve">22.00 – 1.00 </w:t>
      </w:r>
      <w:r w:rsidR="00755B17" w:rsidRPr="002C4197">
        <w:rPr>
          <w:rFonts w:asciiTheme="minorHAnsi" w:hAnsiTheme="minorHAnsi" w:cstheme="minorHAnsi"/>
          <w:b/>
          <w:sz w:val="22"/>
          <w:szCs w:val="22"/>
        </w:rPr>
        <w:t>Klub festiwalowy</w:t>
      </w:r>
      <w:r w:rsidR="00755B17" w:rsidRPr="002C4197">
        <w:rPr>
          <w:rFonts w:asciiTheme="minorHAnsi" w:hAnsiTheme="minorHAnsi" w:cstheme="minorHAnsi"/>
          <w:sz w:val="22"/>
          <w:szCs w:val="22"/>
        </w:rPr>
        <w:t xml:space="preserve">, Centrum Praskie Koneser.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Zagra m. in. Kapela z Futomy oraz Warszawsko-Lubelska Orkiestra Dęta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162A08" w:rsidRPr="002C4197" w:rsidRDefault="00162A08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CZWARTEK 25. 04. 2019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softHyphen/>
      </w:r>
      <w:r w:rsidRPr="002C419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Państwowe Muzeum Etnograficzne,</w:t>
      </w:r>
      <w:r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ul. Kredytowa 1</w:t>
      </w:r>
    </w:p>
    <w:p w:rsidR="00755B17" w:rsidRPr="002C4197" w:rsidRDefault="00755B17" w:rsidP="00755B1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Godz. 17.00 – 18.00</w:t>
      </w:r>
    </w:p>
    <w:p w:rsidR="00755B17" w:rsidRPr="002C4197" w:rsidRDefault="00162A08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MAŁE</w:t>
      </w:r>
      <w:r w:rsidR="00755B17" w:rsidRPr="002C419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Mazurki </w:t>
      </w:r>
      <w:r w:rsidR="00755B17"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="00755B17" w:rsidRPr="002C4197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>koncerty z animacją dla rodzin z dziećmi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Centrum Praskie Koneser,</w:t>
      </w:r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Butelkownia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>, Plac Konesera 2</w:t>
      </w:r>
    </w:p>
    <w:p w:rsidR="00755B17" w:rsidRPr="002C4197" w:rsidRDefault="00260161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18.3</w:t>
      </w:r>
      <w:r w:rsidR="00755B17" w:rsidRPr="002C4197">
        <w:rPr>
          <w:rFonts w:asciiTheme="minorHAnsi" w:hAnsiTheme="minorHAnsi" w:cstheme="minorHAnsi"/>
          <w:sz w:val="22"/>
          <w:szCs w:val="22"/>
        </w:rPr>
        <w:t>0</w:t>
      </w:r>
    </w:p>
    <w:p w:rsidR="00260161" w:rsidRPr="002C4197" w:rsidRDefault="00260161" w:rsidP="0026016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Więzi - wystawa</w:t>
      </w:r>
      <w:r w:rsidRPr="002C419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zdjęć Piotra Baczewskiego i Danuty </w:t>
      </w:r>
      <w:proofErr w:type="spellStart"/>
      <w:r w:rsidRPr="002C419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Naugolnyk</w:t>
      </w:r>
      <w:proofErr w:type="spellEnd"/>
    </w:p>
    <w:p w:rsidR="005066EC" w:rsidRPr="002C4197" w:rsidRDefault="005066EC" w:rsidP="005066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19.00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KONCERT „</w:t>
      </w:r>
      <w:r w:rsidRPr="002C4197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Pomerania. Spotkanie Zachodu ze Wschodem”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lastRenderedPageBreak/>
        <w:t>Kuratorka koncertu: Ewa Grochowska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Wystąpią: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2C4197">
        <w:rPr>
          <w:rFonts w:asciiTheme="minorHAnsi" w:hAnsiTheme="minorHAnsi" w:cstheme="minorHAnsi"/>
          <w:bCs/>
          <w:sz w:val="22"/>
          <w:szCs w:val="22"/>
        </w:rPr>
        <w:t>Regionalny Zespól Śpiewaczy Kresowianka (z Letnina koło Pyrzyc)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Zespół Graj (z Pyrzyc)</w:t>
      </w:r>
    </w:p>
    <w:p w:rsidR="00755B17" w:rsidRPr="002C4197" w:rsidRDefault="00755B17" w:rsidP="00755B17">
      <w:pPr>
        <w:pStyle w:val="Bezodstpw"/>
        <w:rPr>
          <w:rFonts w:asciiTheme="minorHAnsi" w:eastAsia="Calibri" w:hAnsiTheme="minorHAnsi" w:cstheme="minorHAnsi"/>
          <w:sz w:val="22"/>
          <w:szCs w:val="22"/>
        </w:rPr>
      </w:pPr>
      <w:r w:rsidRPr="002C4197">
        <w:rPr>
          <w:rFonts w:asciiTheme="minorHAnsi" w:eastAsia="Calibri" w:hAnsiTheme="minorHAnsi" w:cstheme="minorHAnsi"/>
          <w:sz w:val="22"/>
          <w:szCs w:val="22"/>
        </w:rPr>
        <w:t xml:space="preserve">Zespół śpiewaczy „Bujne ziele” </w:t>
      </w:r>
    </w:p>
    <w:p w:rsidR="00755B17" w:rsidRPr="002C4197" w:rsidRDefault="00755B17" w:rsidP="00755B17">
      <w:pPr>
        <w:pStyle w:val="Bezodstpw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2C4197">
        <w:rPr>
          <w:rFonts w:asciiTheme="minorHAnsi" w:eastAsia="Calibri" w:hAnsiTheme="minorHAnsi" w:cstheme="minorHAnsi"/>
          <w:sz w:val="22"/>
          <w:szCs w:val="22"/>
          <w:lang w:eastAsia="en-US"/>
        </w:rPr>
        <w:t>Malbrook</w:t>
      </w:r>
      <w:proofErr w:type="spellEnd"/>
      <w:r w:rsidRPr="002C41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(Schwerin, Niemcy)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Stanisław Mazurek (Szczecin)</w:t>
      </w:r>
      <w:r w:rsidRPr="002C41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22.00 – 1.00 Klub festiwalowy, Centrum Praskie Koneser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</w:p>
    <w:p w:rsidR="00162A08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PIĄTEK 26. 04. 2019,</w:t>
      </w:r>
      <w:r w:rsidRPr="002C4197">
        <w:rPr>
          <w:rFonts w:asciiTheme="minorHAnsi" w:hAnsiTheme="minorHAnsi" w:cstheme="minorHAnsi"/>
          <w:sz w:val="22"/>
          <w:szCs w:val="22"/>
        </w:rPr>
        <w:t> </w:t>
      </w:r>
      <w:r w:rsidRPr="002C4197">
        <w:rPr>
          <w:rFonts w:asciiTheme="minorHAnsi" w:hAnsiTheme="minorHAnsi" w:cstheme="minorHAnsi"/>
          <w:sz w:val="22"/>
          <w:szCs w:val="22"/>
        </w:rPr>
        <w:softHyphen/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Centrum Promocji Kultury</w:t>
      </w:r>
      <w:r w:rsidRPr="002C4197">
        <w:rPr>
          <w:rFonts w:asciiTheme="minorHAnsi" w:hAnsiTheme="minorHAnsi" w:cstheme="minorHAnsi"/>
          <w:sz w:val="22"/>
          <w:szCs w:val="22"/>
        </w:rPr>
        <w:t>, ul. Podskarbińska 2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10.30 – 12.30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SPOTKANIE pt. „Pamięć wędruje z ludźmi: przemiany tradycji muzycznych”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Prowadzenie spotkania: Ewa Grochowska</w:t>
      </w:r>
    </w:p>
    <w:p w:rsidR="00755B17" w:rsidRPr="002C4197" w:rsidRDefault="00755B17" w:rsidP="00755B1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755B17" w:rsidRPr="002C4197" w:rsidRDefault="00755B17" w:rsidP="00162A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C419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Państwowe Muzeum Etnograficzne,</w:t>
      </w:r>
      <w:r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ul. Kredytowa 1</w:t>
      </w:r>
    </w:p>
    <w:p w:rsidR="00755B17" w:rsidRPr="002C4197" w:rsidRDefault="00755B17" w:rsidP="00755B1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Godz. 17.00 – 18.00</w:t>
      </w:r>
    </w:p>
    <w:p w:rsidR="00755B17" w:rsidRPr="002C4197" w:rsidRDefault="00162A08" w:rsidP="00162A08">
      <w:pPr>
        <w:pStyle w:val="Bezodstpw"/>
        <w:numPr>
          <w:ilvl w:val="0"/>
          <w:numId w:val="2"/>
        </w:numPr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</w:pPr>
      <w:r w:rsidRPr="002C419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MAŁE MAZURKI</w:t>
      </w:r>
      <w:r w:rsidR="00755B17" w:rsidRPr="002C419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- </w:t>
      </w:r>
      <w:r w:rsidR="00755B17" w:rsidRPr="002C4197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>koncerty z animacją dla rodzin z dziećmi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755B17" w:rsidRPr="002C4197" w:rsidRDefault="00755B17" w:rsidP="00162A0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Centrum Praskie Koneser,</w:t>
      </w:r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Butelkownia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>, Plac Konesera 2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19.00</w:t>
      </w:r>
    </w:p>
    <w:p w:rsidR="00755B17" w:rsidRPr="002C4197" w:rsidRDefault="00755B17" w:rsidP="00162A08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KONCERT „</w:t>
      </w:r>
      <w:r w:rsidRPr="002C419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Taneczne Katharsis. Oberek i </w:t>
      </w:r>
      <w:proofErr w:type="spellStart"/>
      <w:r w:rsidRPr="002C419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Tarantella</w:t>
      </w:r>
      <w:proofErr w:type="spellEnd"/>
      <w:r w:rsidRPr="002C419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”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Kurator koncertu: Janusz Prusinowski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C4197">
        <w:rPr>
          <w:rFonts w:asciiTheme="minorHAnsi" w:hAnsiTheme="minorHAnsi" w:cstheme="minorHAnsi"/>
          <w:sz w:val="22"/>
          <w:szCs w:val="22"/>
        </w:rPr>
        <w:t>Salentrio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w składzie: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proofErr w:type="spellStart"/>
      <w:r w:rsidRPr="002C4197">
        <w:rPr>
          <w:rFonts w:asciiTheme="minorHAnsi" w:hAnsiTheme="minorHAnsi" w:cstheme="minorHAnsi"/>
          <w:sz w:val="22"/>
          <w:szCs w:val="22"/>
        </w:rPr>
        <w:t>Massimiliano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De</w:t>
      </w:r>
      <w:r w:rsidR="005066EC" w:rsidRPr="002C4197">
        <w:rPr>
          <w:rFonts w:asciiTheme="minorHAnsi" w:hAnsiTheme="minorHAnsi" w:cstheme="minorHAnsi"/>
          <w:sz w:val="22"/>
          <w:szCs w:val="22"/>
        </w:rPr>
        <w:t xml:space="preserve"> Marco </w:t>
      </w:r>
      <w:r w:rsidR="00310C98" w:rsidRPr="002C4197">
        <w:rPr>
          <w:rFonts w:asciiTheme="minorHAnsi" w:hAnsiTheme="minorHAnsi" w:cstheme="minorHAnsi"/>
          <w:sz w:val="22"/>
          <w:szCs w:val="22"/>
        </w:rPr>
        <w:t>–</w:t>
      </w:r>
      <w:r w:rsidR="005066EC" w:rsidRPr="002C4197">
        <w:rPr>
          <w:rFonts w:asciiTheme="minorHAnsi" w:hAnsiTheme="minorHAnsi" w:cstheme="minorHAnsi"/>
          <w:sz w:val="22"/>
          <w:szCs w:val="22"/>
        </w:rPr>
        <w:t xml:space="preserve"> </w:t>
      </w:r>
      <w:r w:rsidR="00310C98" w:rsidRPr="002C4197">
        <w:rPr>
          <w:rFonts w:asciiTheme="minorHAnsi" w:hAnsiTheme="minorHAnsi" w:cstheme="minorHAnsi"/>
          <w:sz w:val="22"/>
          <w:szCs w:val="22"/>
        </w:rPr>
        <w:t>śpiew, gitara, mandolina, irlandzkie buzuki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Roberto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Chiga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- bębny</w:t>
      </w:r>
    </w:p>
    <w:p w:rsidR="00755B17" w:rsidRPr="002C4197" w:rsidRDefault="005066EC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proofErr w:type="spellStart"/>
      <w:r w:rsidRPr="002C4197">
        <w:rPr>
          <w:rFonts w:asciiTheme="minorHAnsi" w:hAnsiTheme="minorHAnsi" w:cstheme="minorHAnsi"/>
          <w:sz w:val="22"/>
          <w:szCs w:val="22"/>
        </w:rPr>
        <w:t>Luca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Buccarella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– śpiew,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harmonica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>, bębenki, łyżki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Veronica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Calati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</w:t>
      </w:r>
      <w:r w:rsidR="005066EC" w:rsidRPr="002C4197">
        <w:rPr>
          <w:rFonts w:asciiTheme="minorHAnsi" w:hAnsiTheme="minorHAnsi" w:cstheme="minorHAnsi"/>
          <w:sz w:val="22"/>
          <w:szCs w:val="22"/>
        </w:rPr>
        <w:t>–</w:t>
      </w:r>
      <w:r w:rsidRPr="002C4197">
        <w:rPr>
          <w:rFonts w:asciiTheme="minorHAnsi" w:hAnsiTheme="minorHAnsi" w:cstheme="minorHAnsi"/>
          <w:sz w:val="22"/>
          <w:szCs w:val="22"/>
        </w:rPr>
        <w:t xml:space="preserve"> taniec</w:t>
      </w:r>
    </w:p>
    <w:p w:rsidR="005066EC" w:rsidRPr="002C4197" w:rsidRDefault="005066EC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oraz 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Kapela Lipców: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Tadeusz Lipiec - harmonia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Marian Lipiec - baraban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 xml:space="preserve">Michał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Kapturski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- skrzypce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Tancerze: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Marianna i Tadeusz Cieślak (Przystałowice Małe)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Maria i Wacław Siwiec (Gałki k/Rusinowa)</w:t>
      </w:r>
    </w:p>
    <w:p w:rsidR="00310C98" w:rsidRPr="002C4197" w:rsidRDefault="00310C98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10C98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22.00 – 1.00 Klub festiwalowy, Centrum Praskie Koneser</w:t>
      </w:r>
    </w:p>
    <w:p w:rsidR="00755B17" w:rsidRPr="002C4197" w:rsidRDefault="00310C98" w:rsidP="00755B17">
      <w:pPr>
        <w:pStyle w:val="Bezodstpw"/>
        <w:rPr>
          <w:rFonts w:asciiTheme="minorHAnsi" w:hAnsiTheme="minorHAnsi" w:cstheme="minorHAnsi"/>
          <w:sz w:val="22"/>
          <w:szCs w:val="22"/>
          <w:u w:val="single"/>
        </w:rPr>
      </w:pPr>
      <w:r w:rsidRPr="002C4197">
        <w:rPr>
          <w:rFonts w:asciiTheme="minorHAnsi" w:hAnsiTheme="minorHAnsi" w:cstheme="minorHAnsi"/>
          <w:sz w:val="22"/>
          <w:szCs w:val="22"/>
        </w:rPr>
        <w:t>Zagra m. in. Kapela Łysogórska</w:t>
      </w:r>
      <w:r w:rsidR="00755B17" w:rsidRPr="002C4197">
        <w:rPr>
          <w:rFonts w:asciiTheme="minorHAnsi" w:hAnsiTheme="minorHAnsi" w:cstheme="minorHAnsi"/>
          <w:sz w:val="22"/>
          <w:szCs w:val="22"/>
        </w:rPr>
        <w:br/>
      </w:r>
      <w:r w:rsidR="00755B17" w:rsidRPr="002C4197">
        <w:rPr>
          <w:rFonts w:asciiTheme="minorHAnsi" w:hAnsiTheme="minorHAnsi" w:cstheme="minorHAnsi"/>
          <w:sz w:val="22"/>
          <w:szCs w:val="22"/>
        </w:rPr>
        <w:br/>
      </w:r>
    </w:p>
    <w:p w:rsidR="00162A08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  <w:u w:val="single"/>
        </w:rPr>
        <w:t>SOBOTA 27. 04. 2019,</w:t>
      </w:r>
      <w:r w:rsidRPr="002C41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Forteca</w:t>
      </w:r>
      <w:r w:rsidRPr="002C4197">
        <w:rPr>
          <w:rFonts w:asciiTheme="minorHAnsi" w:hAnsiTheme="minorHAnsi" w:cstheme="minorHAnsi"/>
          <w:sz w:val="22"/>
          <w:szCs w:val="22"/>
        </w:rPr>
        <w:t>, ul. Zakroczymska 12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Godz. 11.00 – 18.00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TARGOWISKO INSTRUMENTÓW 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Kurator wydarzenia: Piotr Piszczatowski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- 120 stoisk twórców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- pokazy pracy przy budowie instrumentów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- warsztaty tańca, śpiewu, gry na instrumentach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- Małe Mazurki – animacje i spektakle dla dzieci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Forteca</w:t>
      </w:r>
      <w:r w:rsidRPr="002C4197">
        <w:rPr>
          <w:rFonts w:asciiTheme="minorHAnsi" w:hAnsiTheme="minorHAnsi" w:cstheme="minorHAnsi"/>
          <w:sz w:val="22"/>
          <w:szCs w:val="22"/>
        </w:rPr>
        <w:t>, ul. Zakroczymska 12. Godz. 19.00 – 5.00</w:t>
      </w:r>
    </w:p>
    <w:p w:rsidR="00755B17" w:rsidRPr="002C4197" w:rsidRDefault="00755B17" w:rsidP="00755B1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NOC TAŃCA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55B17" w:rsidRPr="002C4197" w:rsidRDefault="00755B17" w:rsidP="00755B1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Oprócz koncertów codziennie odbywać się będą</w:t>
      </w:r>
      <w:r w:rsidRPr="002C4197">
        <w:rPr>
          <w:rFonts w:asciiTheme="minorHAnsi" w:hAnsiTheme="minorHAnsi" w:cstheme="minorHAnsi"/>
          <w:b/>
          <w:sz w:val="22"/>
          <w:szCs w:val="22"/>
        </w:rPr>
        <w:t xml:space="preserve"> WARSZTATY MUZYCZNE  </w:t>
      </w:r>
      <w:r w:rsidRPr="002C4197">
        <w:rPr>
          <w:rFonts w:asciiTheme="minorHAnsi" w:hAnsiTheme="minorHAnsi" w:cstheme="minorHAnsi"/>
          <w:sz w:val="22"/>
          <w:szCs w:val="22"/>
        </w:rPr>
        <w:t xml:space="preserve">i </w:t>
      </w:r>
      <w:r w:rsidRPr="002C4197">
        <w:rPr>
          <w:rFonts w:asciiTheme="minorHAnsi" w:hAnsiTheme="minorHAnsi" w:cstheme="minorHAnsi"/>
          <w:b/>
          <w:sz w:val="22"/>
          <w:szCs w:val="22"/>
        </w:rPr>
        <w:t>TANECZNE</w:t>
      </w:r>
      <w:r w:rsidRPr="002C4197">
        <w:rPr>
          <w:rFonts w:asciiTheme="minorHAnsi" w:hAnsiTheme="minorHAnsi" w:cstheme="minorHAnsi"/>
          <w:sz w:val="22"/>
          <w:szCs w:val="22"/>
        </w:rPr>
        <w:t>, w godzinach 10.00 -18.00, w Centrum Promocji Kultury w Dzielnicy Praga Południe. W czwartek i piątek w CPK</w:t>
      </w:r>
    </w:p>
    <w:p w:rsidR="00755B17" w:rsidRPr="002C4197" w:rsidRDefault="00755B17" w:rsidP="00755B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będzie działać Pracownia Targowiska Instrumentów.</w:t>
      </w:r>
    </w:p>
    <w:p w:rsidR="00C80E1E" w:rsidRPr="002C4197" w:rsidRDefault="00C80E1E" w:rsidP="00755B17">
      <w:pPr>
        <w:rPr>
          <w:rFonts w:asciiTheme="minorHAnsi" w:hAnsiTheme="minorHAnsi" w:cstheme="minorHAnsi"/>
          <w:sz w:val="22"/>
          <w:szCs w:val="22"/>
        </w:rPr>
      </w:pP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b/>
          <w:sz w:val="22"/>
          <w:szCs w:val="22"/>
        </w:rPr>
        <w:t>Organizator festiwalu</w:t>
      </w:r>
      <w:r w:rsidRPr="002C4197">
        <w:rPr>
          <w:rFonts w:asciiTheme="minorHAnsi" w:hAnsiTheme="minorHAnsi" w:cstheme="minorHAnsi"/>
          <w:sz w:val="22"/>
          <w:szCs w:val="22"/>
        </w:rPr>
        <w:t>: Fundacja Wszystkie Mazurki Świata</w:t>
      </w: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D0C48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Festiwal odbędzie się pod Honorowym Patronatem Prezydenta Rzeczypospolitej Polskiej Andrzeja Dudy.</w:t>
      </w:r>
    </w:p>
    <w:p w:rsidR="003B5FA0" w:rsidRDefault="003B5FA0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3B5FA0" w:rsidRPr="002C4197" w:rsidRDefault="003B5FA0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Projekt dofinansowany ze środków Ministra Kultury i Dziedzictwa Narodowego, współfinansuje Miasto st. Warszawa oraz Samorząd Województwa Mazowieckiego.</w:t>
      </w: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Patroni medialni: PR Dwójka, TVP Kultura, RDC, Co Jest Grane24, Kraina Bugu, Muzykatradycyjna.pl</w:t>
      </w: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D0C48" w:rsidRPr="002C4197" w:rsidRDefault="00F04A9D" w:rsidP="001D0C4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Partnerzy</w:t>
      </w:r>
      <w:r w:rsidR="001D0C48" w:rsidRPr="002C4197">
        <w:rPr>
          <w:rFonts w:asciiTheme="minorHAnsi" w:hAnsiTheme="minorHAnsi" w:cstheme="minorHAnsi"/>
          <w:sz w:val="22"/>
          <w:szCs w:val="22"/>
        </w:rPr>
        <w:t xml:space="preserve">: Praskie Centrum Koneser, Centrum Promocji Kultury Warszawa Południe, </w:t>
      </w:r>
      <w:r w:rsidR="002C4197">
        <w:rPr>
          <w:rFonts w:asciiTheme="minorHAnsi" w:hAnsiTheme="minorHAnsi" w:cstheme="minorHAnsi"/>
          <w:sz w:val="22"/>
          <w:szCs w:val="22"/>
        </w:rPr>
        <w:t xml:space="preserve">Instytut Adama Mickiewicza, </w:t>
      </w:r>
      <w:r w:rsidR="001D0C48" w:rsidRPr="002C4197">
        <w:rPr>
          <w:rFonts w:asciiTheme="minorHAnsi" w:hAnsiTheme="minorHAnsi" w:cstheme="minorHAnsi"/>
          <w:sz w:val="22"/>
          <w:szCs w:val="22"/>
        </w:rPr>
        <w:t xml:space="preserve">Mazowiecki Instytut Kultury, </w:t>
      </w:r>
      <w:r w:rsidR="003B5FA0">
        <w:rPr>
          <w:rFonts w:asciiTheme="minorHAnsi" w:hAnsiTheme="minorHAnsi" w:cstheme="minorHAnsi"/>
          <w:sz w:val="22"/>
          <w:szCs w:val="22"/>
        </w:rPr>
        <w:t xml:space="preserve">Pyrzycki Dom Kultury, </w:t>
      </w:r>
      <w:r w:rsidR="001D0C48" w:rsidRPr="002C4197">
        <w:rPr>
          <w:rFonts w:asciiTheme="minorHAnsi" w:hAnsiTheme="minorHAnsi" w:cstheme="minorHAnsi"/>
          <w:sz w:val="22"/>
          <w:szCs w:val="22"/>
        </w:rPr>
        <w:t xml:space="preserve">Państwowe Muzeum Etnograficzne, Akademia Kolberga, Pijalnia Ziół Dary Natury, Smolna, Grąbczewscy, </w:t>
      </w:r>
      <w:proofErr w:type="spellStart"/>
      <w:r w:rsidR="001D0C48" w:rsidRPr="002C4197">
        <w:rPr>
          <w:rFonts w:asciiTheme="minorHAnsi" w:hAnsiTheme="minorHAnsi" w:cstheme="minorHAnsi"/>
          <w:sz w:val="22"/>
          <w:szCs w:val="22"/>
        </w:rPr>
        <w:t>J.A.Baczewski</w:t>
      </w:r>
      <w:proofErr w:type="spellEnd"/>
      <w:r w:rsidR="001D0C48" w:rsidRPr="002C4197">
        <w:rPr>
          <w:rFonts w:asciiTheme="minorHAnsi" w:hAnsiTheme="minorHAnsi" w:cstheme="minorHAnsi"/>
          <w:sz w:val="22"/>
          <w:szCs w:val="22"/>
        </w:rPr>
        <w:t xml:space="preserve">, </w:t>
      </w:r>
      <w:r w:rsidR="002C4197">
        <w:rPr>
          <w:rFonts w:asciiTheme="minorHAnsi" w:hAnsiTheme="minorHAnsi" w:cstheme="minorHAnsi"/>
          <w:sz w:val="22"/>
          <w:szCs w:val="22"/>
        </w:rPr>
        <w:t>Gastro Magic</w:t>
      </w:r>
      <w:r w:rsidR="003B5FA0">
        <w:rPr>
          <w:rFonts w:asciiTheme="minorHAnsi" w:hAnsiTheme="minorHAnsi" w:cstheme="minorHAnsi"/>
          <w:sz w:val="22"/>
          <w:szCs w:val="22"/>
        </w:rPr>
        <w:t>.</w:t>
      </w: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D0C48" w:rsidRPr="002C4197" w:rsidRDefault="001D0C48" w:rsidP="001D0C4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4197">
        <w:rPr>
          <w:rFonts w:asciiTheme="minorHAnsi" w:hAnsiTheme="minorHAnsi" w:cstheme="minorHAnsi"/>
          <w:sz w:val="22"/>
          <w:szCs w:val="22"/>
        </w:rPr>
        <w:t>Bil</w:t>
      </w:r>
      <w:r w:rsidR="00F04A9D" w:rsidRPr="002C4197">
        <w:rPr>
          <w:rFonts w:asciiTheme="minorHAnsi" w:hAnsiTheme="minorHAnsi" w:cstheme="minorHAnsi"/>
          <w:sz w:val="22"/>
          <w:szCs w:val="22"/>
        </w:rPr>
        <w:t>ety: Uczta 50 zł, koncerty 20-30</w:t>
      </w:r>
      <w:r w:rsidRPr="002C4197">
        <w:rPr>
          <w:rFonts w:asciiTheme="minorHAnsi" w:hAnsiTheme="minorHAnsi" w:cstheme="minorHAnsi"/>
          <w:sz w:val="22"/>
          <w:szCs w:val="22"/>
        </w:rPr>
        <w:t xml:space="preserve">, noc tańca 40/30, warsztaty 10 zł. Do kupienia na </w:t>
      </w:r>
      <w:proofErr w:type="spellStart"/>
      <w:r w:rsidRPr="002C4197">
        <w:rPr>
          <w:rFonts w:asciiTheme="minorHAnsi" w:hAnsiTheme="minorHAnsi" w:cstheme="minorHAnsi"/>
          <w:sz w:val="22"/>
          <w:szCs w:val="22"/>
        </w:rPr>
        <w:t>EBilet</w:t>
      </w:r>
      <w:proofErr w:type="spellEnd"/>
      <w:r w:rsidRPr="002C4197">
        <w:rPr>
          <w:rFonts w:asciiTheme="minorHAnsi" w:hAnsiTheme="minorHAnsi" w:cstheme="minorHAnsi"/>
          <w:sz w:val="22"/>
          <w:szCs w:val="22"/>
        </w:rPr>
        <w:t xml:space="preserve"> i przed wydarzeniami.</w:t>
      </w:r>
    </w:p>
    <w:p w:rsidR="001D0C48" w:rsidRPr="002C4197" w:rsidRDefault="001D0C48" w:rsidP="00755B1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D0C48" w:rsidRPr="002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5A3"/>
    <w:multiLevelType w:val="hybridMultilevel"/>
    <w:tmpl w:val="524E0AA4"/>
    <w:lvl w:ilvl="0" w:tplc="D39E0A60">
      <w:start w:val="22"/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4008"/>
    <w:multiLevelType w:val="hybridMultilevel"/>
    <w:tmpl w:val="5F9E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0"/>
    <w:rsid w:val="000B1FD8"/>
    <w:rsid w:val="000C16AE"/>
    <w:rsid w:val="00120D39"/>
    <w:rsid w:val="00162A08"/>
    <w:rsid w:val="00196911"/>
    <w:rsid w:val="001D0C48"/>
    <w:rsid w:val="00260161"/>
    <w:rsid w:val="002C3BB6"/>
    <w:rsid w:val="002C4197"/>
    <w:rsid w:val="00310C98"/>
    <w:rsid w:val="003B5FA0"/>
    <w:rsid w:val="005066EC"/>
    <w:rsid w:val="005C3737"/>
    <w:rsid w:val="00656284"/>
    <w:rsid w:val="00755B17"/>
    <w:rsid w:val="007D5464"/>
    <w:rsid w:val="008424ED"/>
    <w:rsid w:val="008F01B4"/>
    <w:rsid w:val="00AE4B3C"/>
    <w:rsid w:val="00B62D60"/>
    <w:rsid w:val="00C80E1E"/>
    <w:rsid w:val="00D04FE0"/>
    <w:rsid w:val="00DD3635"/>
    <w:rsid w:val="00EF2710"/>
    <w:rsid w:val="00F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B922"/>
  <w15:chartTrackingRefBased/>
  <w15:docId w15:val="{3369A0BA-39FA-4D6A-B506-DE12E95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54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5464"/>
    <w:rPr>
      <w:b/>
      <w:bCs/>
    </w:rPr>
  </w:style>
  <w:style w:type="paragraph" w:customStyle="1" w:styleId="m52145434366026042522cuy">
    <w:name w:val="m_52145434366026042522cuy"/>
    <w:basedOn w:val="Normalny"/>
    <w:rsid w:val="001969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5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23</cp:revision>
  <dcterms:created xsi:type="dcterms:W3CDTF">2019-02-28T17:15:00Z</dcterms:created>
  <dcterms:modified xsi:type="dcterms:W3CDTF">2019-04-04T10:10:00Z</dcterms:modified>
</cp:coreProperties>
</file>